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TECHNIQUE AND PROCEDURAL OUTCOME OF PERCUTANEOUS CORONARY INTERVENTION FOR CHRONIC TOTAL OCCLUSION </w:t>
      </w:r>
    </w:p>
    <w:p w:rsidR="00B921ED" w:rsidRDefault="00B921ED" w:rsidP="00103526">
      <w:pPr>
        <w:widowControl w:val="0"/>
        <w:autoSpaceDE w:val="0"/>
        <w:autoSpaceDN w:val="0"/>
        <w:adjustRightInd w:val="0"/>
      </w:pPr>
      <w:r>
        <w:t>S Sehlli</w:t>
      </w:r>
      <w:r w:rsidR="00103526" w:rsidRPr="00103526">
        <w:rPr>
          <w:vertAlign w:val="superscript"/>
        </w:rPr>
        <w:t>2</w:t>
      </w:r>
      <w:r>
        <w:t xml:space="preserve">, </w:t>
      </w:r>
      <w:r w:rsidRPr="00103526">
        <w:rPr>
          <w:b/>
          <w:bCs/>
          <w:u w:val="single"/>
        </w:rPr>
        <w:t>T Nantsupawat</w:t>
      </w:r>
      <w:r w:rsidR="00103526" w:rsidRPr="00103526">
        <w:rPr>
          <w:b/>
          <w:bCs/>
          <w:u w:val="single"/>
          <w:vertAlign w:val="superscript"/>
        </w:rPr>
        <w:t>1</w:t>
      </w:r>
      <w:r>
        <w:t xml:space="preserve">, </w:t>
      </w:r>
      <w:proofErr w:type="gramStart"/>
      <w:r>
        <w:t>A</w:t>
      </w:r>
      <w:proofErr w:type="gramEnd"/>
      <w:r>
        <w:t xml:space="preserve"> Velasco</w:t>
      </w:r>
      <w:r w:rsidR="00103526" w:rsidRPr="00103526">
        <w:rPr>
          <w:vertAlign w:val="superscript"/>
        </w:rPr>
        <w:t>1</w:t>
      </w:r>
      <w:r>
        <w:t>, N Nantsupawat</w:t>
      </w:r>
      <w:r w:rsidR="00103526" w:rsidRPr="00103526">
        <w:rPr>
          <w:vertAlign w:val="superscript"/>
        </w:rPr>
        <w:t>1</w:t>
      </w:r>
      <w:r>
        <w:t>, A Kumar</w:t>
      </w:r>
      <w:r w:rsidR="00103526" w:rsidRPr="00103526">
        <w:rPr>
          <w:vertAlign w:val="superscript"/>
        </w:rPr>
        <w:t>2</w:t>
      </w:r>
    </w:p>
    <w:p w:rsidR="00B921ED" w:rsidRDefault="00103526" w:rsidP="00103526">
      <w:pPr>
        <w:widowControl w:val="0"/>
        <w:autoSpaceDE w:val="0"/>
        <w:autoSpaceDN w:val="0"/>
        <w:adjustRightInd w:val="0"/>
        <w:rPr>
          <w:color w:val="503820"/>
        </w:rPr>
      </w:pPr>
      <w:r w:rsidRPr="00103526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Internal Medicine, Texas Tech University Health Sciences Center, Lubbock, TX, </w:t>
      </w:r>
      <w:r w:rsidRPr="00103526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Cardiology </w:t>
      </w:r>
      <w:r>
        <w:rPr>
          <w:color w:val="000000"/>
        </w:rPr>
        <w:t>D</w:t>
      </w:r>
      <w:r w:rsidR="00B921ED">
        <w:rPr>
          <w:color w:val="000000"/>
        </w:rPr>
        <w:t>ivision, Internal Medicine, Texas Tech University Health Sciences Center, Lubbock, TX,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103526" w:rsidRDefault="00B921ED">
      <w:pPr>
        <w:widowControl w:val="0"/>
        <w:autoSpaceDE w:val="0"/>
        <w:autoSpaceDN w:val="0"/>
        <w:adjustRightInd w:val="0"/>
        <w:jc w:val="both"/>
      </w:pPr>
      <w:r>
        <w:t>Background: Percutaneous coronary intervention of chronic total occlusion (CTO-PCI)</w:t>
      </w:r>
      <w:r w:rsidR="00103526">
        <w:t xml:space="preserve"> </w:t>
      </w:r>
      <w:r>
        <w:t xml:space="preserve">is associated with technical difficulty and complications. Data on which technique associated with higher success rate is unknown. </w:t>
      </w:r>
    </w:p>
    <w:p w:rsidR="00103526" w:rsidRDefault="00B921ED">
      <w:pPr>
        <w:widowControl w:val="0"/>
        <w:autoSpaceDE w:val="0"/>
        <w:autoSpaceDN w:val="0"/>
        <w:adjustRightInd w:val="0"/>
        <w:jc w:val="both"/>
      </w:pPr>
      <w:r>
        <w:t>Methods: We retrospectively reviewed medical records of patients whom were diagnosed with chronic total occlusion (CTO) at a University Medical Center, Lubbock, Texas between October 2007 and November 2010.</w:t>
      </w:r>
    </w:p>
    <w:p w:rsidR="00103526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2,033 cardiac catheterization reports were reviewed. 188(9.2%) patients had CTO with total of 219 CTO lesions. The most common CTO vessel was the right coronary artery 44.6%. Of these 219 CTO lesions, 112(51.1%) had CTO-PCI, 45(20.5%) had </w:t>
      </w:r>
      <w:proofErr w:type="spellStart"/>
      <w:r>
        <w:t>aortocoronary</w:t>
      </w:r>
      <w:proofErr w:type="spellEnd"/>
      <w:r>
        <w:t xml:space="preserve"> bypass surgery,</w:t>
      </w:r>
      <w:r w:rsidR="00103526">
        <w:t xml:space="preserve"> </w:t>
      </w:r>
      <w:r>
        <w:t>and 62(28.3%) managed</w:t>
      </w:r>
      <w:r w:rsidR="00103526">
        <w:t xml:space="preserve"> </w:t>
      </w:r>
      <w:r>
        <w:t xml:space="preserve">medically. The CTO-PCI success rate was 57.1%. Of </w:t>
      </w:r>
      <w:proofErr w:type="gramStart"/>
      <w:r>
        <w:t>those</w:t>
      </w:r>
      <w:proofErr w:type="gramEnd"/>
      <w:r>
        <w:t xml:space="preserve"> CTO-PCI, the most common PCI techniques were </w:t>
      </w:r>
      <w:proofErr w:type="spellStart"/>
      <w:r>
        <w:t>antegrade</w:t>
      </w:r>
      <w:proofErr w:type="spellEnd"/>
      <w:r>
        <w:t xml:space="preserve"> approach with sub-selective support 88(78.6%). Other techniques included 12(10.7%) laser </w:t>
      </w:r>
      <w:proofErr w:type="spellStart"/>
      <w:r>
        <w:t>atherectomy</w:t>
      </w:r>
      <w:proofErr w:type="spellEnd"/>
      <w:r>
        <w:t xml:space="preserve">, 7(6.3%) controlled </w:t>
      </w:r>
      <w:proofErr w:type="spellStart"/>
      <w:r>
        <w:t>antegrade</w:t>
      </w:r>
      <w:proofErr w:type="spellEnd"/>
      <w:r>
        <w:t xml:space="preserve"> and retrograde tracking technique, and 5(4.5%) parallel wire. There was no difference in success rate or complication among techniques (p=0.126 and 0.134, respectively). There were 22(19.6%) complications including coronary artery dissection or perforation 17.9%, arrhythmia 0.9%, and death 0.9%.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Discussion: CTO-PCI attempt rate in our institution is significantly higher than 2007 National Cardiovascular Data Registry database (51.1% versus 11.8%).  Intervening on CTO has shown to improve in symptoms, left ventricular function, and mortality.</w:t>
      </w:r>
      <w:r w:rsidR="00103526">
        <w:t xml:space="preserve"> </w:t>
      </w:r>
      <w:bookmarkStart w:id="0" w:name="_GoBack"/>
      <w:bookmarkEnd w:id="0"/>
      <w:r>
        <w:t>The overall complication rate in our institution is comparable to the national data. Our CTO-PCI success rate was 57.1% that is lower than recent meta-analysis data of 69%.We use the retrograde approach rarely; therefore, increase experience in retrograde technique could potentially improve the success rate in our institution.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03526">
      <w:headerReference w:type="default" r:id="rId6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26" w:rsidRDefault="00103526" w:rsidP="00103526">
      <w:r>
        <w:separator/>
      </w:r>
    </w:p>
  </w:endnote>
  <w:endnote w:type="continuationSeparator" w:id="0">
    <w:p w:rsidR="00103526" w:rsidRDefault="00103526" w:rsidP="0010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26" w:rsidRDefault="00103526" w:rsidP="00103526">
      <w:r>
        <w:separator/>
      </w:r>
    </w:p>
  </w:footnote>
  <w:footnote w:type="continuationSeparator" w:id="0">
    <w:p w:rsidR="00103526" w:rsidRDefault="00103526" w:rsidP="0010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26" w:rsidRDefault="00103526" w:rsidP="00103526">
    <w:pPr>
      <w:pStyle w:val="Header"/>
    </w:pPr>
    <w:proofErr w:type="gramStart"/>
    <w:r>
      <w:t>1218  Either</w:t>
    </w:r>
    <w:proofErr w:type="gramEnd"/>
    <w:r>
      <w:t xml:space="preserve"> Cat: 16</w:t>
    </w:r>
  </w:p>
  <w:p w:rsidR="00103526" w:rsidRDefault="00103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1ED"/>
    <w:rsid w:val="00103526"/>
    <w:rsid w:val="00241948"/>
    <w:rsid w:val="00447B2F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5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035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5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035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85006E10.dotm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2012-03-08T13:24:00Z</dcterms:created>
  <dcterms:modified xsi:type="dcterms:W3CDTF">2012-03-08T13:29:00Z</dcterms:modified>
</cp:coreProperties>
</file>